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8F" w:rsidRDefault="00A3258F" w:rsidP="00A3258F">
      <w:pPr>
        <w:pStyle w:val="af0"/>
        <w:suppressAutoHyphens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Чагодощенского района поддержано государственное обвинение</w:t>
      </w:r>
    </w:p>
    <w:p w:rsidR="00A3258F" w:rsidRDefault="00A3258F" w:rsidP="00A3258F">
      <w:pPr>
        <w:pStyle w:val="af0"/>
        <w:suppressAutoHyphens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58F" w:rsidRDefault="00A3258F" w:rsidP="00A3258F">
      <w:pPr>
        <w:pStyle w:val="af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Чагодощенского района поддержано государственное обвинение в отношении жителя Чагодощенского округа по факту совершения преступления, предусмотренного ч. 1 ст. 222 УК РФ (незаконные </w:t>
      </w:r>
      <w:proofErr w:type="gramStart"/>
      <w:r>
        <w:rPr>
          <w:rFonts w:ascii="Times New Roman" w:hAnsi="Times New Roman"/>
          <w:sz w:val="28"/>
          <w:szCs w:val="28"/>
        </w:rPr>
        <w:t>приобретение,  хранение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огнестрельного оружия и боеприпасов к нему). </w:t>
      </w:r>
    </w:p>
    <w:p w:rsidR="00A3258F" w:rsidRDefault="00A3258F" w:rsidP="00A3258F">
      <w:pPr>
        <w:pStyle w:val="af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Установлено, что местный житель, незаконно приобрел и хранил в                                пос. Чагода магазинную винтовку образца 1891/1930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 xml:space="preserve">. (винтовка Мосина), а также 31 штуку патронов, предназначенных для использования в огнестрельном оружии с нарезным каналом ствола. </w:t>
      </w:r>
    </w:p>
    <w:p w:rsidR="00A3258F" w:rsidRDefault="00A3258F" w:rsidP="00A3258F">
      <w:pPr>
        <w:pStyle w:val="af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Приговором Бабаевского районного суда </w:t>
      </w: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</w:t>
      </w:r>
      <w:r>
        <w:rPr>
          <w:rFonts w:ascii="Times New Roman" w:hAnsi="Times New Roman"/>
          <w:sz w:val="28"/>
          <w:szCs w:val="28"/>
        </w:rPr>
        <w:t xml:space="preserve">гражданин В. признан виновным в совершении преступления, предусмотренного ч. 1 ст. 222 УК РФ, назначено наказание в виде ограничения свободы сроком на 1 год.  </w:t>
      </w:r>
    </w:p>
    <w:p w:rsidR="00A3258F" w:rsidRDefault="00A3258F" w:rsidP="00A3258F">
      <w:pPr>
        <w:pStyle w:val="af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Приговор в законную силу не вступил и может быть обжалован сторонами.</w:t>
      </w:r>
    </w:p>
    <w:p w:rsidR="00E043E5" w:rsidRDefault="005E4264" w:rsidP="00A3258F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628" w:tblpY="-33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3060"/>
        <w:gridCol w:w="1980"/>
      </w:tblGrid>
      <w:tr w:rsidR="00E35DD7" w:rsidTr="00C97D17">
        <w:trPr>
          <w:trHeight w:val="360"/>
        </w:trPr>
        <w:tc>
          <w:tcPr>
            <w:tcW w:w="4500" w:type="dxa"/>
            <w:gridSpan w:val="2"/>
            <w:vAlign w:val="bottom"/>
          </w:tcPr>
          <w:p w:rsidR="00E35DD7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Прокурор района</w:t>
            </w:r>
          </w:p>
          <w:p w:rsidR="005655C2" w:rsidRDefault="005655C2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советник юстиции 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F21AF9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C97D17">
        <w:trPr>
          <w:trHeight w:val="2310"/>
        </w:trPr>
        <w:tc>
          <w:tcPr>
            <w:tcW w:w="2160" w:type="dxa"/>
            <w:vAlign w:val="bottom"/>
          </w:tcPr>
          <w:p w:rsidR="00E35DD7" w:rsidRPr="002064CF" w:rsidRDefault="00E35DD7" w:rsidP="00C97D17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C97D17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C97D17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C97D17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C97D1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C97D17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496" w:rsidRDefault="00DE3496" w:rsidP="00903517">
      <w:r>
        <w:separator/>
      </w:r>
    </w:p>
  </w:endnote>
  <w:endnote w:type="continuationSeparator" w:id="0">
    <w:p w:rsidR="00DE3496" w:rsidRDefault="00DE3496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496" w:rsidRDefault="00DE3496" w:rsidP="00903517">
      <w:r>
        <w:separator/>
      </w:r>
    </w:p>
  </w:footnote>
  <w:footnote w:type="continuationSeparator" w:id="0">
    <w:p w:rsidR="00DE3496" w:rsidRDefault="00DE3496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4A0537">
      <w:rPr>
        <w:noProof/>
      </w:rPr>
      <w:t>4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27FE0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264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33A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63DE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1D7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3DAE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394C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1226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8F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4E82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0E8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6C7C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685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496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FFA3A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4A4E-5921-48BB-ACAF-D8BE8902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1040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Колованов Илья Валерьевич</cp:lastModifiedBy>
  <cp:revision>3</cp:revision>
  <cp:lastPrinted>2024-12-24T13:54:00Z</cp:lastPrinted>
  <dcterms:created xsi:type="dcterms:W3CDTF">2024-12-24T16:20:00Z</dcterms:created>
  <dcterms:modified xsi:type="dcterms:W3CDTF">2024-12-25T06:20:00Z</dcterms:modified>
</cp:coreProperties>
</file>