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42" w:rsidRPr="00B35230" w:rsidRDefault="00D02821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C5B34" w:rsidRPr="00B35230" w:rsidRDefault="00E10EFB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</w:t>
      </w:r>
      <w:r w:rsidR="00D02821">
        <w:rPr>
          <w:rFonts w:ascii="Times New Roman" w:hAnsi="Times New Roman" w:cs="Times New Roman"/>
          <w:sz w:val="24"/>
          <w:szCs w:val="24"/>
        </w:rPr>
        <w:t>ом</w:t>
      </w:r>
      <w:r w:rsidR="002D699D" w:rsidRPr="00B35230">
        <w:rPr>
          <w:rFonts w:ascii="Times New Roman" w:hAnsi="Times New Roman" w:cs="Times New Roman"/>
          <w:sz w:val="24"/>
          <w:szCs w:val="24"/>
        </w:rPr>
        <w:t xml:space="preserve"> </w:t>
      </w:r>
      <w:r w:rsidR="008C5B34" w:rsidRPr="00B35230">
        <w:rPr>
          <w:rFonts w:ascii="Times New Roman" w:hAnsi="Times New Roman" w:cs="Times New Roman"/>
          <w:sz w:val="24"/>
          <w:szCs w:val="24"/>
        </w:rPr>
        <w:t xml:space="preserve"> БУ СО ВО «КЦСОН</w:t>
      </w:r>
    </w:p>
    <w:p w:rsidR="008C5B34" w:rsidRPr="00B35230" w:rsidRDefault="00C6726A" w:rsidP="001A3042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5230">
        <w:rPr>
          <w:rFonts w:ascii="Times New Roman" w:hAnsi="Times New Roman" w:cs="Times New Roman"/>
          <w:sz w:val="24"/>
          <w:szCs w:val="24"/>
        </w:rPr>
        <w:t>Чагодощенского района»</w:t>
      </w:r>
    </w:p>
    <w:p w:rsidR="008C5B34" w:rsidRPr="003C3CF7" w:rsidRDefault="008C5B34" w:rsidP="001A3042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5230">
        <w:rPr>
          <w:rFonts w:ascii="Times New Roman" w:hAnsi="Times New Roman" w:cs="Times New Roman"/>
          <w:sz w:val="24"/>
          <w:szCs w:val="24"/>
        </w:rPr>
        <w:t xml:space="preserve">от </w:t>
      </w:r>
      <w:r w:rsidR="00B35230" w:rsidRPr="00B35230">
        <w:rPr>
          <w:rFonts w:ascii="Times New Roman" w:hAnsi="Times New Roman" w:cs="Times New Roman"/>
          <w:sz w:val="24"/>
          <w:szCs w:val="24"/>
        </w:rPr>
        <w:t>23.08.2018 г. №145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042" w:rsidRPr="003C3CF7" w:rsidRDefault="001A3042" w:rsidP="001A3042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0D1E28" w:rsidRPr="003C3CF7" w:rsidRDefault="000D1E28" w:rsidP="008C5B34">
      <w:pPr>
        <w:spacing w:after="100"/>
        <w:rPr>
          <w:rFonts w:ascii="Times New Roman" w:hAnsi="Times New Roman" w:cs="Times New Roman"/>
          <w:sz w:val="28"/>
          <w:szCs w:val="28"/>
        </w:rPr>
      </w:pPr>
    </w:p>
    <w:p w:rsidR="001A3042" w:rsidRPr="00B35230" w:rsidRDefault="001A3042" w:rsidP="001A3042">
      <w:pPr>
        <w:spacing w:after="10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5230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7A5C4C" w:rsidRDefault="00B35230" w:rsidP="007A5C4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35230">
        <w:rPr>
          <w:rFonts w:ascii="Times New Roman" w:hAnsi="Times New Roman" w:cs="Times New Roman"/>
          <w:b/>
          <w:sz w:val="27"/>
          <w:szCs w:val="27"/>
        </w:rPr>
        <w:t>об оценке коррупционных рисков</w:t>
      </w:r>
      <w:r w:rsidR="001A3042" w:rsidRPr="00B35230">
        <w:rPr>
          <w:rFonts w:ascii="Times New Roman" w:hAnsi="Times New Roman" w:cs="Times New Roman"/>
          <w:b/>
          <w:sz w:val="27"/>
          <w:szCs w:val="27"/>
        </w:rPr>
        <w:t xml:space="preserve"> бюджетного учреждения социального обслуживания Вологодской области «Комплексный центр социального обслуживания населения Чагодощенского</w:t>
      </w:r>
      <w:r w:rsidR="00375D05" w:rsidRPr="00B35230">
        <w:rPr>
          <w:rFonts w:ascii="Times New Roman" w:hAnsi="Times New Roman" w:cs="Times New Roman"/>
          <w:b/>
          <w:sz w:val="27"/>
          <w:szCs w:val="27"/>
        </w:rPr>
        <w:t xml:space="preserve"> района»</w:t>
      </w:r>
    </w:p>
    <w:p w:rsidR="007A5C4C" w:rsidRDefault="007A5C4C" w:rsidP="007A5C4C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(далее – Положение, Учреждение)</w:t>
      </w:r>
    </w:p>
    <w:p w:rsidR="007A5C4C" w:rsidRDefault="007A5C4C" w:rsidP="007A5C4C">
      <w:pPr>
        <w:spacing w:after="10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A5C4C" w:rsidRPr="007A5C4C" w:rsidRDefault="007A5C4C" w:rsidP="007A5C4C">
      <w:pPr>
        <w:spacing w:after="1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Pr="007A5C4C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7A5C4C" w:rsidRPr="007A5C4C" w:rsidRDefault="007A5C4C" w:rsidP="00B36E2F">
      <w:pPr>
        <w:pStyle w:val="20"/>
        <w:numPr>
          <w:ilvl w:val="1"/>
          <w:numId w:val="4"/>
        </w:numPr>
        <w:shd w:val="clear" w:color="auto" w:fill="auto"/>
        <w:tabs>
          <w:tab w:val="left" w:pos="1299"/>
        </w:tabs>
        <w:spacing w:before="0" w:after="0" w:line="276" w:lineRule="auto"/>
        <w:ind w:firstLine="760"/>
        <w:jc w:val="both"/>
        <w:rPr>
          <w:sz w:val="26"/>
          <w:szCs w:val="26"/>
        </w:rPr>
      </w:pPr>
      <w:r w:rsidRPr="007A5C4C">
        <w:rPr>
          <w:sz w:val="26"/>
          <w:szCs w:val="26"/>
        </w:rPr>
        <w:t>Оценка коррупционных рисков является важнейшим элементом</w:t>
      </w:r>
      <w:r w:rsidRPr="007A5C4C">
        <w:rPr>
          <w:sz w:val="26"/>
          <w:szCs w:val="26"/>
        </w:rPr>
        <w:br/>
        <w:t xml:space="preserve">антикоррупционной политики </w:t>
      </w:r>
      <w:r w:rsidRPr="007A5C4C">
        <w:rPr>
          <w:rStyle w:val="21"/>
          <w:i w:val="0"/>
          <w:sz w:val="26"/>
          <w:szCs w:val="26"/>
        </w:rPr>
        <w:t>Учреждения</w:t>
      </w:r>
      <w:r>
        <w:rPr>
          <w:rStyle w:val="21"/>
          <w:i w:val="0"/>
          <w:sz w:val="26"/>
          <w:szCs w:val="26"/>
        </w:rPr>
        <w:t xml:space="preserve">, </w:t>
      </w:r>
      <w:r w:rsidRPr="007A5C4C">
        <w:rPr>
          <w:rStyle w:val="24pt"/>
          <w:i/>
          <w:sz w:val="26"/>
          <w:szCs w:val="26"/>
        </w:rPr>
        <w:t xml:space="preserve"> </w:t>
      </w:r>
      <w:r w:rsidRPr="007A5C4C">
        <w:rPr>
          <w:sz w:val="26"/>
          <w:szCs w:val="26"/>
        </w:rPr>
        <w:t>позволяющая обеспечить соответствие</w:t>
      </w:r>
      <w:r w:rsidRPr="007A5C4C">
        <w:rPr>
          <w:sz w:val="26"/>
          <w:szCs w:val="26"/>
        </w:rPr>
        <w:br/>
        <w:t>реализуемых антикоррупционных мероприятий специфике деятельности</w:t>
      </w:r>
      <w:r w:rsidRPr="007A5C4C">
        <w:rPr>
          <w:sz w:val="26"/>
          <w:szCs w:val="26"/>
        </w:rPr>
        <w:br/>
        <w:t>Учреждения и рационально использовать ресурсы, направляемые на</w:t>
      </w:r>
      <w:r w:rsidRPr="007A5C4C">
        <w:rPr>
          <w:sz w:val="26"/>
          <w:szCs w:val="26"/>
        </w:rPr>
        <w:br/>
        <w:t>проведение работы по профилактике коррупции в Учреждении.</w:t>
      </w:r>
    </w:p>
    <w:p w:rsidR="007A5C4C" w:rsidRPr="007A5C4C" w:rsidRDefault="007A5C4C" w:rsidP="00B36E2F">
      <w:pPr>
        <w:pStyle w:val="20"/>
        <w:numPr>
          <w:ilvl w:val="1"/>
          <w:numId w:val="4"/>
        </w:numPr>
        <w:shd w:val="clear" w:color="auto" w:fill="auto"/>
        <w:tabs>
          <w:tab w:val="left" w:pos="1294"/>
        </w:tabs>
        <w:spacing w:before="0" w:after="0" w:line="276" w:lineRule="auto"/>
        <w:ind w:firstLine="760"/>
        <w:jc w:val="both"/>
        <w:rPr>
          <w:sz w:val="26"/>
          <w:szCs w:val="26"/>
        </w:rPr>
      </w:pPr>
      <w:r w:rsidRPr="007A5C4C">
        <w:rPr>
          <w:sz w:val="26"/>
          <w:szCs w:val="26"/>
        </w:rPr>
        <w:t>Целью оценки коррупционных рисков является определение</w:t>
      </w:r>
      <w:r w:rsidRPr="007A5C4C">
        <w:rPr>
          <w:sz w:val="26"/>
          <w:szCs w:val="26"/>
        </w:rPr>
        <w:br/>
        <w:t>конкретных процессов и видов деятельности Учреждения, при реализации</w:t>
      </w:r>
      <w:r w:rsidRPr="007A5C4C">
        <w:rPr>
          <w:sz w:val="26"/>
          <w:szCs w:val="26"/>
        </w:rPr>
        <w:br/>
        <w:t>которых наиболее высока вероятность совершения работниками Учреждения коррупционных правонарушений, как в целях получения личной выгоды, таки в целях получения выгоды Учреждением.</w:t>
      </w:r>
    </w:p>
    <w:p w:rsidR="007A5C4C" w:rsidRDefault="007A5C4C" w:rsidP="00B36E2F">
      <w:pPr>
        <w:pStyle w:val="20"/>
        <w:numPr>
          <w:ilvl w:val="1"/>
          <w:numId w:val="4"/>
        </w:numPr>
        <w:shd w:val="clear" w:color="auto" w:fill="auto"/>
        <w:tabs>
          <w:tab w:val="left" w:pos="1299"/>
        </w:tabs>
        <w:spacing w:before="0" w:after="0" w:line="276" w:lineRule="auto"/>
        <w:ind w:firstLine="760"/>
        <w:jc w:val="both"/>
        <w:rPr>
          <w:sz w:val="26"/>
          <w:szCs w:val="26"/>
        </w:rPr>
      </w:pPr>
      <w:r w:rsidRPr="007A5C4C">
        <w:rPr>
          <w:sz w:val="26"/>
          <w:szCs w:val="26"/>
        </w:rPr>
        <w:t>Настоящее Положение разработано с учетом Методических</w:t>
      </w:r>
      <w:r w:rsidRPr="007A5C4C">
        <w:rPr>
          <w:sz w:val="26"/>
          <w:szCs w:val="26"/>
        </w:rPr>
        <w:br/>
        <w:t>рекомендаций по разработке и принятию организациями мер по</w:t>
      </w:r>
      <w:r w:rsidRPr="007A5C4C">
        <w:rPr>
          <w:sz w:val="26"/>
          <w:szCs w:val="26"/>
        </w:rPr>
        <w:br/>
        <w:t>предупреждению и противодействию коррупции, разработанных</w:t>
      </w:r>
      <w:r w:rsidRPr="007A5C4C">
        <w:rPr>
          <w:sz w:val="26"/>
          <w:szCs w:val="26"/>
        </w:rPr>
        <w:br/>
        <w:t>Министерством труда и социальной защиты Российской Федерации</w:t>
      </w:r>
      <w:r w:rsidR="00D06EFF">
        <w:rPr>
          <w:sz w:val="26"/>
          <w:szCs w:val="26"/>
        </w:rPr>
        <w:t xml:space="preserve"> </w:t>
      </w:r>
      <w:r w:rsidRPr="007A5C4C">
        <w:rPr>
          <w:sz w:val="26"/>
          <w:szCs w:val="26"/>
        </w:rPr>
        <w:t xml:space="preserve"> и других </w:t>
      </w:r>
      <w:r w:rsidR="00E74ED2">
        <w:rPr>
          <w:sz w:val="26"/>
          <w:szCs w:val="26"/>
        </w:rPr>
        <w:t>нормативно-правовых акт</w:t>
      </w:r>
      <w:r w:rsidR="005F7381">
        <w:rPr>
          <w:sz w:val="26"/>
          <w:szCs w:val="26"/>
        </w:rPr>
        <w:t>о</w:t>
      </w:r>
      <w:r w:rsidR="00E74ED2">
        <w:rPr>
          <w:sz w:val="26"/>
          <w:szCs w:val="26"/>
        </w:rPr>
        <w:t>в</w:t>
      </w:r>
      <w:r w:rsidR="005F7381">
        <w:rPr>
          <w:sz w:val="26"/>
          <w:szCs w:val="26"/>
        </w:rPr>
        <w:t>.</w:t>
      </w:r>
    </w:p>
    <w:p w:rsidR="00B36E2F" w:rsidRDefault="00B36E2F" w:rsidP="00B36E2F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left="760" w:firstLine="0"/>
        <w:jc w:val="both"/>
        <w:rPr>
          <w:sz w:val="26"/>
          <w:szCs w:val="26"/>
        </w:rPr>
      </w:pPr>
    </w:p>
    <w:p w:rsidR="007A5C4C" w:rsidRDefault="00DD3A8E" w:rsidP="00B36E2F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left="2487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7A5C4C" w:rsidRPr="007A5C4C">
        <w:rPr>
          <w:b/>
          <w:sz w:val="26"/>
          <w:szCs w:val="26"/>
        </w:rPr>
        <w:t>Порядок оценки коррупционн</w:t>
      </w:r>
      <w:r w:rsidR="007A5C4C">
        <w:rPr>
          <w:b/>
          <w:sz w:val="26"/>
          <w:szCs w:val="26"/>
        </w:rPr>
        <w:t>ы</w:t>
      </w:r>
      <w:r w:rsidR="007A5C4C" w:rsidRPr="007A5C4C">
        <w:rPr>
          <w:b/>
          <w:sz w:val="26"/>
          <w:szCs w:val="26"/>
        </w:rPr>
        <w:t>х рисков</w:t>
      </w:r>
    </w:p>
    <w:p w:rsidR="00B17FD8" w:rsidRDefault="00B17FD8" w:rsidP="00B36E2F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left="2487" w:firstLine="0"/>
        <w:jc w:val="both"/>
        <w:rPr>
          <w:b/>
          <w:sz w:val="26"/>
          <w:szCs w:val="26"/>
        </w:rPr>
      </w:pPr>
    </w:p>
    <w:p w:rsidR="00DD3A8E" w:rsidRPr="00DD3A8E" w:rsidRDefault="00DD3A8E" w:rsidP="00B36E2F">
      <w:pPr>
        <w:pStyle w:val="20"/>
        <w:shd w:val="clear" w:color="auto" w:fill="auto"/>
        <w:tabs>
          <w:tab w:val="left" w:pos="129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DD3A8E">
        <w:rPr>
          <w:sz w:val="26"/>
          <w:szCs w:val="26"/>
        </w:rPr>
        <w:t>Оценка коррупционных рисков в деятельности Учреждения</w:t>
      </w:r>
      <w:r w:rsidRPr="00DD3A8E">
        <w:rPr>
          <w:sz w:val="26"/>
          <w:szCs w:val="26"/>
        </w:rPr>
        <w:br/>
        <w:t>проводится</w:t>
      </w:r>
      <w:r w:rsidR="005A5A74">
        <w:rPr>
          <w:sz w:val="26"/>
          <w:szCs w:val="26"/>
        </w:rPr>
        <w:t xml:space="preserve"> </w:t>
      </w:r>
      <w:r w:rsidR="00070E6A">
        <w:rPr>
          <w:sz w:val="26"/>
          <w:szCs w:val="26"/>
        </w:rPr>
        <w:t xml:space="preserve"> ежегодно. </w:t>
      </w:r>
    </w:p>
    <w:p w:rsidR="00DD3A8E" w:rsidRPr="00DD3A8E" w:rsidRDefault="00DD3A8E" w:rsidP="00B36E2F">
      <w:pPr>
        <w:pStyle w:val="20"/>
        <w:shd w:val="clear" w:color="auto" w:fill="auto"/>
        <w:spacing w:before="0" w:after="0" w:line="276" w:lineRule="auto"/>
        <w:ind w:firstLine="760"/>
        <w:jc w:val="both"/>
        <w:rPr>
          <w:sz w:val="26"/>
          <w:szCs w:val="26"/>
        </w:rPr>
      </w:pPr>
      <w:r w:rsidRPr="00DD3A8E">
        <w:rPr>
          <w:sz w:val="26"/>
          <w:szCs w:val="26"/>
        </w:rPr>
        <w:t>На основании оценки коррупционных рисков составляется перечень</w:t>
      </w:r>
      <w:r w:rsidRPr="00DD3A8E">
        <w:rPr>
          <w:sz w:val="26"/>
          <w:szCs w:val="26"/>
        </w:rPr>
        <w:br/>
        <w:t>коррупционно-опасных функций, и разрабатывается комплекс мер по</w:t>
      </w:r>
      <w:r w:rsidRPr="00DD3A8E">
        <w:rPr>
          <w:sz w:val="26"/>
          <w:szCs w:val="26"/>
        </w:rPr>
        <w:br/>
        <w:t>устранению или минимизации коррупционных рисков.</w:t>
      </w:r>
    </w:p>
    <w:p w:rsidR="00DD3A8E" w:rsidRPr="00DD3A8E" w:rsidRDefault="00DD3A8E" w:rsidP="00B36E2F">
      <w:pPr>
        <w:pStyle w:val="20"/>
        <w:shd w:val="clear" w:color="auto" w:fill="auto"/>
        <w:tabs>
          <w:tab w:val="left" w:pos="1566"/>
        </w:tabs>
        <w:spacing w:before="0" w:after="0"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DD3A8E">
        <w:rPr>
          <w:sz w:val="26"/>
          <w:szCs w:val="26"/>
        </w:rPr>
        <w:t>Оценку коррупционных рисков в деятельности Учреждения</w:t>
      </w:r>
      <w:r>
        <w:rPr>
          <w:sz w:val="26"/>
          <w:szCs w:val="26"/>
        </w:rPr>
        <w:t xml:space="preserve"> </w:t>
      </w:r>
      <w:r w:rsidRPr="00DD3A8E">
        <w:rPr>
          <w:sz w:val="26"/>
          <w:szCs w:val="26"/>
        </w:rPr>
        <w:t xml:space="preserve">осуществляет </w:t>
      </w:r>
      <w:r>
        <w:rPr>
          <w:sz w:val="26"/>
          <w:szCs w:val="26"/>
        </w:rPr>
        <w:t>ответственный за профилактику коррупционных правонарушений.</w:t>
      </w:r>
    </w:p>
    <w:p w:rsidR="00DD3A8E" w:rsidRPr="00DD3A8E" w:rsidRDefault="00DD3A8E" w:rsidP="00B36E2F">
      <w:pPr>
        <w:pStyle w:val="20"/>
        <w:shd w:val="clear" w:color="auto" w:fill="auto"/>
        <w:tabs>
          <w:tab w:val="left" w:pos="1354"/>
        </w:tabs>
        <w:spacing w:before="0" w:after="0" w:line="276" w:lineRule="auto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DD3A8E">
        <w:rPr>
          <w:sz w:val="26"/>
          <w:szCs w:val="26"/>
        </w:rPr>
        <w:t>Этапы проведения оценки коррупционных рисков:</w:t>
      </w:r>
    </w:p>
    <w:p w:rsidR="00DD3A8E" w:rsidRPr="00DD3A8E" w:rsidRDefault="00DD3A8E" w:rsidP="00B36E2F">
      <w:pPr>
        <w:pStyle w:val="20"/>
        <w:shd w:val="clear" w:color="auto" w:fill="auto"/>
        <w:tabs>
          <w:tab w:val="left" w:pos="348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D3A8E">
        <w:rPr>
          <w:sz w:val="26"/>
          <w:szCs w:val="26"/>
        </w:rPr>
        <w:t>Провести анализ деятельности Учреждения, выделив:</w:t>
      </w:r>
    </w:p>
    <w:p w:rsidR="00DD3A8E" w:rsidRPr="00DD3A8E" w:rsidRDefault="00DD3A8E" w:rsidP="00B36E2F">
      <w:pPr>
        <w:pStyle w:val="20"/>
        <w:shd w:val="clear" w:color="auto" w:fill="auto"/>
        <w:tabs>
          <w:tab w:val="left" w:pos="1249"/>
        </w:tabs>
        <w:spacing w:before="0" w:after="0" w:line="276" w:lineRule="auto"/>
        <w:ind w:left="36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DD3A8E">
        <w:rPr>
          <w:sz w:val="26"/>
          <w:szCs w:val="26"/>
        </w:rPr>
        <w:t>отдельные процессы;</w:t>
      </w:r>
    </w:p>
    <w:p w:rsidR="00DD3A8E" w:rsidRPr="00DD3A8E" w:rsidRDefault="00DD3A8E" w:rsidP="00B36E2F">
      <w:pPr>
        <w:pStyle w:val="20"/>
        <w:shd w:val="clear" w:color="auto" w:fill="auto"/>
        <w:tabs>
          <w:tab w:val="left" w:pos="1249"/>
        </w:tabs>
        <w:spacing w:before="0" w:after="0" w:line="276" w:lineRule="auto"/>
        <w:ind w:left="36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54FFE">
        <w:rPr>
          <w:sz w:val="26"/>
          <w:szCs w:val="26"/>
        </w:rPr>
        <w:t xml:space="preserve"> </w:t>
      </w:r>
      <w:r w:rsidRPr="00DD3A8E">
        <w:rPr>
          <w:sz w:val="26"/>
          <w:szCs w:val="26"/>
        </w:rPr>
        <w:t>составные элементы процессов (подпроцессы).</w:t>
      </w:r>
    </w:p>
    <w:p w:rsidR="00B36E2F" w:rsidRDefault="00DD3A8E" w:rsidP="00B54FFE">
      <w:pPr>
        <w:pStyle w:val="20"/>
        <w:shd w:val="clear" w:color="auto" w:fill="auto"/>
        <w:tabs>
          <w:tab w:val="left" w:pos="348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Pr="00DD3A8E">
        <w:rPr>
          <w:sz w:val="26"/>
          <w:szCs w:val="26"/>
        </w:rPr>
        <w:t>Выдели</w:t>
      </w:r>
      <w:r w:rsidR="00B54FFE">
        <w:rPr>
          <w:sz w:val="26"/>
          <w:szCs w:val="26"/>
        </w:rPr>
        <w:t>ть «критические точки» (подпроцессы</w:t>
      </w:r>
      <w:r w:rsidRPr="00DD3A8E">
        <w:rPr>
          <w:sz w:val="26"/>
          <w:szCs w:val="26"/>
        </w:rPr>
        <w:t>, при реализации</w:t>
      </w:r>
      <w:r w:rsidR="00B54FFE">
        <w:rPr>
          <w:sz w:val="26"/>
          <w:szCs w:val="26"/>
        </w:rPr>
        <w:t xml:space="preserve"> </w:t>
      </w:r>
      <w:r w:rsidR="0016028A">
        <w:rPr>
          <w:sz w:val="26"/>
          <w:szCs w:val="26"/>
        </w:rPr>
        <w:t xml:space="preserve">которых </w:t>
      </w:r>
      <w:r w:rsidRPr="00DD3A8E">
        <w:rPr>
          <w:sz w:val="26"/>
          <w:szCs w:val="26"/>
        </w:rPr>
        <w:t>наиболее вероятно возникновение коррупционных</w:t>
      </w:r>
      <w:r w:rsidR="00B54FFE">
        <w:rPr>
          <w:sz w:val="26"/>
          <w:szCs w:val="26"/>
        </w:rPr>
        <w:t xml:space="preserve"> правонарушений)</w:t>
      </w:r>
      <w:r w:rsidR="0016028A">
        <w:rPr>
          <w:sz w:val="26"/>
          <w:szCs w:val="26"/>
        </w:rPr>
        <w:t>.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2017"/>
        </w:tabs>
        <w:spacing w:before="0" w:after="0" w:line="276" w:lineRule="auto"/>
        <w:ind w:left="380" w:firstLine="7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36E2F">
        <w:rPr>
          <w:sz w:val="26"/>
          <w:szCs w:val="26"/>
        </w:rPr>
        <w:t>Составить для подпроцессов, реализация которых связана с</w:t>
      </w:r>
      <w:r w:rsidRPr="00B36E2F">
        <w:rPr>
          <w:sz w:val="26"/>
          <w:szCs w:val="26"/>
        </w:rPr>
        <w:br/>
        <w:t>коррупционным риском, описание возможных коррупционных</w:t>
      </w:r>
      <w:r w:rsidRPr="00B36E2F">
        <w:rPr>
          <w:sz w:val="26"/>
          <w:szCs w:val="26"/>
        </w:rPr>
        <w:br/>
        <w:t>правонарушений, включающее: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1501"/>
        </w:tabs>
        <w:spacing w:before="0" w:after="0" w:line="276" w:lineRule="auto"/>
        <w:ind w:left="426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характеристику выгоды или преимущество, которое может быть</w:t>
      </w:r>
      <w:r w:rsidRPr="00B36E2F">
        <w:rPr>
          <w:sz w:val="26"/>
          <w:szCs w:val="26"/>
        </w:rPr>
        <w:br/>
        <w:t>получено работником Учреждения или Учреждением при</w:t>
      </w:r>
      <w:r w:rsidRPr="00B36E2F">
        <w:rPr>
          <w:sz w:val="26"/>
          <w:szCs w:val="26"/>
        </w:rPr>
        <w:br/>
        <w:t>совершении коррупционного правонарушения;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1501"/>
        </w:tabs>
        <w:spacing w:before="0" w:after="0" w:line="276" w:lineRule="auto"/>
        <w:ind w:left="426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должности в Учреждении, которые являются «ключевыми» для</w:t>
      </w:r>
      <w:r w:rsidRPr="00B36E2F">
        <w:rPr>
          <w:sz w:val="26"/>
          <w:szCs w:val="26"/>
        </w:rPr>
        <w:br/>
        <w:t>совершения коррупционного правонарушения (потенциально</w:t>
      </w:r>
      <w:r w:rsidRPr="00B36E2F">
        <w:rPr>
          <w:sz w:val="26"/>
          <w:szCs w:val="26"/>
        </w:rPr>
        <w:br/>
        <w:t>коррупциогенные должности);</w:t>
      </w:r>
    </w:p>
    <w:p w:rsidR="00B36E2F" w:rsidRDefault="00B36E2F" w:rsidP="00B36E2F">
      <w:pPr>
        <w:pStyle w:val="20"/>
        <w:shd w:val="clear" w:color="auto" w:fill="auto"/>
        <w:tabs>
          <w:tab w:val="left" w:pos="350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B36E2F">
        <w:rPr>
          <w:sz w:val="26"/>
          <w:szCs w:val="26"/>
        </w:rPr>
        <w:t>Разработать на основании проведенного анализа карту коррупционных</w:t>
      </w:r>
      <w:r w:rsidRPr="00B36E2F">
        <w:rPr>
          <w:sz w:val="26"/>
          <w:szCs w:val="26"/>
        </w:rPr>
        <w:br/>
        <w:t>рисков Учреждения (сводное описание «критических точек» и</w:t>
      </w:r>
      <w:r w:rsidRPr="00B36E2F">
        <w:rPr>
          <w:sz w:val="26"/>
          <w:szCs w:val="26"/>
        </w:rPr>
        <w:br/>
        <w:t>возможных коррупционных правонарушений).</w:t>
      </w:r>
    </w:p>
    <w:p w:rsidR="00B36E2F" w:rsidRDefault="00B36E2F" w:rsidP="00B36E2F">
      <w:pPr>
        <w:pStyle w:val="20"/>
        <w:shd w:val="clear" w:color="auto" w:fill="auto"/>
        <w:tabs>
          <w:tab w:val="left" w:pos="350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B36E2F">
        <w:rPr>
          <w:sz w:val="26"/>
          <w:szCs w:val="26"/>
        </w:rPr>
        <w:t>Сформировать перечень должностей, связанных с высоким</w:t>
      </w:r>
      <w:r w:rsidRPr="00B36E2F">
        <w:rPr>
          <w:sz w:val="26"/>
          <w:szCs w:val="26"/>
        </w:rPr>
        <w:br/>
        <w:t>коррупционным риском. В отношении работников Учреждения,</w:t>
      </w:r>
      <w:r w:rsidRPr="00B36E2F">
        <w:rPr>
          <w:sz w:val="26"/>
          <w:szCs w:val="26"/>
        </w:rPr>
        <w:br/>
        <w:t>замещающих такие должности, устанавливаются специальные</w:t>
      </w:r>
      <w:r w:rsidRPr="00B36E2F">
        <w:rPr>
          <w:sz w:val="26"/>
          <w:szCs w:val="26"/>
        </w:rPr>
        <w:br/>
        <w:t>антикоррупционные процедуры и требования</w:t>
      </w:r>
      <w:r>
        <w:rPr>
          <w:sz w:val="26"/>
          <w:szCs w:val="26"/>
        </w:rPr>
        <w:t>.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350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36E2F">
        <w:rPr>
          <w:sz w:val="26"/>
          <w:szCs w:val="26"/>
        </w:rPr>
        <w:t>Разработать комплекс мер по устранению или минимизации</w:t>
      </w:r>
      <w:r w:rsidRPr="00B36E2F">
        <w:rPr>
          <w:sz w:val="26"/>
          <w:szCs w:val="26"/>
        </w:rPr>
        <w:br/>
        <w:t>коррупционных рисков. Такие меры разрабатываются для каждой</w:t>
      </w:r>
      <w:r w:rsidRPr="00B36E2F">
        <w:rPr>
          <w:sz w:val="26"/>
          <w:szCs w:val="26"/>
        </w:rPr>
        <w:br/>
        <w:t>«критической точки». В зависимости от специфики конкретного процесса</w:t>
      </w:r>
      <w:r w:rsidRPr="00B36E2F">
        <w:rPr>
          <w:sz w:val="26"/>
          <w:szCs w:val="26"/>
        </w:rPr>
        <w:br/>
        <w:t>такие меры включают: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проведение обучающих мероприятий для работников Учреждения по</w:t>
      </w:r>
      <w:r w:rsidRPr="00B36E2F">
        <w:rPr>
          <w:sz w:val="26"/>
          <w:szCs w:val="26"/>
        </w:rPr>
        <w:br/>
        <w:t>вопросам противодействия коррупции;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 xml:space="preserve">согласование с органом исполнительной </w:t>
      </w:r>
      <w:r>
        <w:rPr>
          <w:sz w:val="26"/>
          <w:szCs w:val="26"/>
        </w:rPr>
        <w:t>государственной власти,</w:t>
      </w:r>
      <w:r>
        <w:rPr>
          <w:sz w:val="26"/>
          <w:szCs w:val="26"/>
        </w:rPr>
        <w:br/>
        <w:t xml:space="preserve">осуществляющим </w:t>
      </w:r>
      <w:r w:rsidRPr="00B36E2F">
        <w:rPr>
          <w:sz w:val="26"/>
          <w:szCs w:val="26"/>
        </w:rPr>
        <w:t>функции учредителя, решений по отдельным вопросам перед их</w:t>
      </w:r>
      <w:r w:rsidRPr="00B36E2F">
        <w:rPr>
          <w:sz w:val="26"/>
          <w:szCs w:val="26"/>
        </w:rPr>
        <w:br/>
        <w:t>принятием;</w:t>
      </w:r>
    </w:p>
    <w:p w:rsid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создание форм отчетности по результатам принятых решений</w:t>
      </w:r>
      <w:r>
        <w:rPr>
          <w:sz w:val="26"/>
          <w:szCs w:val="26"/>
        </w:rPr>
        <w:t>;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36E2F">
        <w:rPr>
          <w:sz w:val="26"/>
          <w:szCs w:val="26"/>
        </w:rPr>
        <w:t>внедрение систем электронного взаимодействия с гражданами и</w:t>
      </w:r>
      <w:r w:rsidRPr="00B36E2F">
        <w:rPr>
          <w:sz w:val="26"/>
          <w:szCs w:val="26"/>
        </w:rPr>
        <w:br/>
        <w:t>организациями;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осуществление внутреннего контроля за исполнением работниками</w:t>
      </w:r>
      <w:r w:rsidRPr="00B36E2F">
        <w:rPr>
          <w:sz w:val="26"/>
          <w:szCs w:val="26"/>
        </w:rPr>
        <w:br/>
        <w:t>Учреждения своих обязанностей (проверочные мероприятия на</w:t>
      </w:r>
      <w:r w:rsidRPr="00B36E2F">
        <w:rPr>
          <w:sz w:val="26"/>
          <w:szCs w:val="26"/>
        </w:rPr>
        <w:br/>
        <w:t>основании поступившей информации о проявлениях коррупции);</w:t>
      </w:r>
    </w:p>
    <w:p w:rsidR="00B36E2F" w:rsidRP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регламентация сроков и порядка реализации подпроцессов с</w:t>
      </w:r>
      <w:r w:rsidRPr="00B36E2F">
        <w:rPr>
          <w:sz w:val="26"/>
          <w:szCs w:val="26"/>
        </w:rPr>
        <w:br/>
        <w:t>повышенным уровнем коррупционной уязвимости;</w:t>
      </w:r>
    </w:p>
    <w:p w:rsidR="00B36E2F" w:rsidRDefault="00B36E2F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36E2F">
        <w:rPr>
          <w:sz w:val="26"/>
          <w:szCs w:val="26"/>
        </w:rPr>
        <w:t>использование видео- и звукозаписывающих устройств в местах</w:t>
      </w:r>
      <w:r w:rsidRPr="00B36E2F">
        <w:rPr>
          <w:sz w:val="26"/>
          <w:szCs w:val="26"/>
        </w:rPr>
        <w:br/>
        <w:t>приема граждан и представителей организаций и иные меры.</w:t>
      </w:r>
    </w:p>
    <w:p w:rsidR="00EE6BF6" w:rsidRPr="00B17FD8" w:rsidRDefault="00EE6BF6" w:rsidP="00B36E2F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both"/>
        <w:rPr>
          <w:sz w:val="16"/>
          <w:szCs w:val="16"/>
        </w:rPr>
      </w:pPr>
    </w:p>
    <w:p w:rsidR="00EE6BF6" w:rsidRDefault="00EE6BF6" w:rsidP="00EE6BF6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Карта коррупционных рисков</w:t>
      </w:r>
    </w:p>
    <w:p w:rsidR="00EE6BF6" w:rsidRPr="00B17FD8" w:rsidRDefault="00EE6BF6" w:rsidP="00EE6BF6">
      <w:pPr>
        <w:pStyle w:val="20"/>
        <w:shd w:val="clear" w:color="auto" w:fill="auto"/>
        <w:tabs>
          <w:tab w:val="left" w:pos="782"/>
        </w:tabs>
        <w:spacing w:before="0" w:after="0" w:line="276" w:lineRule="auto"/>
        <w:ind w:firstLine="1134"/>
        <w:jc w:val="center"/>
        <w:rPr>
          <w:b/>
          <w:sz w:val="16"/>
          <w:szCs w:val="16"/>
        </w:rPr>
      </w:pPr>
    </w:p>
    <w:p w:rsidR="00EE6BF6" w:rsidRPr="00EE6BF6" w:rsidRDefault="00B17FD8" w:rsidP="00B17FD8">
      <w:pPr>
        <w:pStyle w:val="20"/>
        <w:shd w:val="clear" w:color="auto" w:fill="auto"/>
        <w:spacing w:before="0" w:after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EE6BF6" w:rsidRPr="00EE6BF6">
        <w:rPr>
          <w:sz w:val="26"/>
          <w:szCs w:val="26"/>
        </w:rPr>
        <w:t>Карта коррупционных рисков (далее - Карта) содержит:</w:t>
      </w:r>
    </w:p>
    <w:p w:rsidR="00F7670E" w:rsidRDefault="00F7670E" w:rsidP="00F7670E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Процессы деятельности Учреждения, </w:t>
      </w:r>
      <w:r w:rsidR="00EE6BF6" w:rsidRPr="00B17FD8">
        <w:rPr>
          <w:sz w:val="26"/>
          <w:szCs w:val="26"/>
        </w:rPr>
        <w:t>которые считаются наиболее</w:t>
      </w:r>
      <w:r w:rsidR="00B17FD8">
        <w:rPr>
          <w:sz w:val="26"/>
          <w:szCs w:val="26"/>
        </w:rPr>
        <w:t xml:space="preserve"> </w:t>
      </w:r>
      <w:r w:rsidR="00EE6BF6" w:rsidRPr="00B17FD8">
        <w:rPr>
          <w:sz w:val="26"/>
          <w:szCs w:val="26"/>
        </w:rPr>
        <w:t xml:space="preserve">предрасполагающими к возникновению </w:t>
      </w:r>
      <w:r w:rsidR="00B17FD8">
        <w:rPr>
          <w:sz w:val="26"/>
          <w:szCs w:val="26"/>
        </w:rPr>
        <w:t xml:space="preserve">коррупционных </w:t>
      </w:r>
      <w:r w:rsidR="00EE6BF6" w:rsidRPr="00B17FD8">
        <w:rPr>
          <w:sz w:val="26"/>
          <w:szCs w:val="26"/>
        </w:rPr>
        <w:t>правонарушений;</w:t>
      </w:r>
    </w:p>
    <w:p w:rsidR="00F7670E" w:rsidRDefault="00F7670E" w:rsidP="00F7670E">
      <w:pPr>
        <w:pStyle w:val="20"/>
        <w:numPr>
          <w:ilvl w:val="0"/>
          <w:numId w:val="5"/>
        </w:numPr>
        <w:shd w:val="clear" w:color="auto" w:fill="auto"/>
        <w:tabs>
          <w:tab w:val="left" w:pos="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F7670E">
        <w:rPr>
          <w:sz w:val="26"/>
          <w:szCs w:val="26"/>
        </w:rPr>
        <w:t>ритические точки (</w:t>
      </w:r>
      <w:r w:rsidR="00B54FFE">
        <w:rPr>
          <w:sz w:val="26"/>
          <w:szCs w:val="26"/>
        </w:rPr>
        <w:t>подпроцессы</w:t>
      </w:r>
      <w:r w:rsidRPr="00F7670E">
        <w:rPr>
          <w:sz w:val="26"/>
          <w:szCs w:val="26"/>
        </w:rPr>
        <w:t>, при реализации</w:t>
      </w:r>
      <w:r>
        <w:rPr>
          <w:sz w:val="26"/>
          <w:szCs w:val="26"/>
        </w:rPr>
        <w:t xml:space="preserve"> </w:t>
      </w:r>
      <w:r w:rsidRPr="00F7670E">
        <w:rPr>
          <w:sz w:val="26"/>
          <w:szCs w:val="26"/>
        </w:rPr>
        <w:t xml:space="preserve">которых наиболее вероятно </w:t>
      </w:r>
      <w:r w:rsidRPr="00F7670E">
        <w:rPr>
          <w:sz w:val="26"/>
          <w:szCs w:val="26"/>
        </w:rPr>
        <w:lastRenderedPageBreak/>
        <w:t>возникновен</w:t>
      </w:r>
      <w:r w:rsidR="00B54FFE">
        <w:rPr>
          <w:sz w:val="26"/>
          <w:szCs w:val="26"/>
        </w:rPr>
        <w:t>ие коррупционных правонарушений)</w:t>
      </w:r>
      <w:r>
        <w:rPr>
          <w:sz w:val="26"/>
          <w:szCs w:val="26"/>
        </w:rPr>
        <w:t>;</w:t>
      </w:r>
    </w:p>
    <w:p w:rsidR="00EE6BF6" w:rsidRDefault="00EE6BF6" w:rsidP="00C535C1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EE6BF6">
        <w:rPr>
          <w:sz w:val="26"/>
          <w:szCs w:val="26"/>
        </w:rPr>
        <w:t xml:space="preserve">перечень должностей Учреждения, связанных с </w:t>
      </w:r>
      <w:r w:rsidR="00F7670E">
        <w:rPr>
          <w:sz w:val="26"/>
          <w:szCs w:val="26"/>
        </w:rPr>
        <w:t>определенным процессом</w:t>
      </w:r>
      <w:r w:rsidRPr="00EE6BF6">
        <w:rPr>
          <w:sz w:val="26"/>
          <w:szCs w:val="26"/>
        </w:rPr>
        <w:br/>
        <w:t>повышенного коррупционного риска (с реализацией коррупционно-</w:t>
      </w:r>
      <w:r w:rsidRPr="00EE6BF6">
        <w:rPr>
          <w:sz w:val="26"/>
          <w:szCs w:val="26"/>
        </w:rPr>
        <w:br/>
        <w:t>опасных функций и полномочий);</w:t>
      </w:r>
    </w:p>
    <w:p w:rsidR="00445386" w:rsidRDefault="00445386" w:rsidP="00F7670E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выгоды или преимущества, </w:t>
      </w:r>
      <w:r w:rsidRPr="00EE6BF6">
        <w:rPr>
          <w:sz w:val="26"/>
          <w:szCs w:val="26"/>
        </w:rPr>
        <w:t>которые могут быть полу</w:t>
      </w:r>
      <w:r>
        <w:rPr>
          <w:sz w:val="26"/>
          <w:szCs w:val="26"/>
        </w:rPr>
        <w:t xml:space="preserve">чены отдельными работниками при </w:t>
      </w:r>
      <w:r w:rsidRPr="00EE6BF6">
        <w:rPr>
          <w:sz w:val="26"/>
          <w:szCs w:val="26"/>
        </w:rPr>
        <w:t>совершении коррупционного правонарушения</w:t>
      </w:r>
      <w:r>
        <w:rPr>
          <w:sz w:val="26"/>
          <w:szCs w:val="26"/>
        </w:rPr>
        <w:t>;</w:t>
      </w:r>
    </w:p>
    <w:p w:rsidR="00F7670E" w:rsidRPr="00F7670E" w:rsidRDefault="00445386" w:rsidP="00F7670E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EE6BF6">
        <w:rPr>
          <w:sz w:val="26"/>
          <w:szCs w:val="26"/>
        </w:rPr>
        <w:t xml:space="preserve"> </w:t>
      </w:r>
      <w:r w:rsidR="00EE6BF6" w:rsidRPr="00EE6BF6">
        <w:rPr>
          <w:sz w:val="26"/>
          <w:szCs w:val="26"/>
        </w:rPr>
        <w:t xml:space="preserve">меры по устранению или минимизации </w:t>
      </w:r>
      <w:r w:rsidR="00F7670E">
        <w:rPr>
          <w:sz w:val="26"/>
          <w:szCs w:val="26"/>
        </w:rPr>
        <w:t>коррупционных рисков.</w:t>
      </w:r>
    </w:p>
    <w:p w:rsidR="00B17FD8" w:rsidRDefault="00EE6BF6" w:rsidP="00C535C1">
      <w:pPr>
        <w:pStyle w:val="20"/>
        <w:numPr>
          <w:ilvl w:val="0"/>
          <w:numId w:val="7"/>
        </w:numPr>
        <w:shd w:val="clear" w:color="auto" w:fill="auto"/>
        <w:tabs>
          <w:tab w:val="left" w:pos="709"/>
          <w:tab w:val="left" w:pos="117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EE6BF6">
        <w:rPr>
          <w:sz w:val="26"/>
          <w:szCs w:val="26"/>
        </w:rPr>
        <w:t xml:space="preserve">Карта разрабатывается </w:t>
      </w:r>
      <w:r w:rsidR="00B17FD8">
        <w:rPr>
          <w:sz w:val="26"/>
          <w:szCs w:val="26"/>
        </w:rPr>
        <w:t xml:space="preserve">ответственным за </w:t>
      </w:r>
      <w:r w:rsidRPr="00EE6BF6">
        <w:rPr>
          <w:sz w:val="26"/>
          <w:szCs w:val="26"/>
        </w:rPr>
        <w:t>профилактику коррупционны</w:t>
      </w:r>
      <w:r w:rsidR="00B17FD8">
        <w:rPr>
          <w:sz w:val="26"/>
          <w:szCs w:val="26"/>
        </w:rPr>
        <w:t xml:space="preserve">х правонарушений в Учреждении в </w:t>
      </w:r>
      <w:r w:rsidRPr="00EE6BF6">
        <w:rPr>
          <w:sz w:val="26"/>
          <w:szCs w:val="26"/>
        </w:rPr>
        <w:t>соответствии с формой</w:t>
      </w:r>
      <w:r w:rsidR="00EC40AD">
        <w:rPr>
          <w:sz w:val="26"/>
          <w:szCs w:val="26"/>
        </w:rPr>
        <w:t>,</w:t>
      </w:r>
      <w:r w:rsidRPr="00EE6BF6">
        <w:rPr>
          <w:sz w:val="26"/>
          <w:szCs w:val="26"/>
        </w:rPr>
        <w:t xml:space="preserve"> указанной в при</w:t>
      </w:r>
      <w:r w:rsidR="00B17FD8">
        <w:rPr>
          <w:sz w:val="26"/>
          <w:szCs w:val="26"/>
        </w:rPr>
        <w:t>ложении</w:t>
      </w:r>
      <w:r w:rsidR="00EC40AD">
        <w:rPr>
          <w:sz w:val="26"/>
          <w:szCs w:val="26"/>
        </w:rPr>
        <w:t xml:space="preserve"> №1</w:t>
      </w:r>
      <w:r w:rsidR="00B17FD8">
        <w:rPr>
          <w:sz w:val="26"/>
          <w:szCs w:val="26"/>
        </w:rPr>
        <w:t xml:space="preserve"> к настоящему Положению, </w:t>
      </w:r>
      <w:r w:rsidRPr="00EE6BF6">
        <w:rPr>
          <w:sz w:val="26"/>
          <w:szCs w:val="26"/>
        </w:rPr>
        <w:t xml:space="preserve">и утверждается </w:t>
      </w:r>
      <w:r w:rsidR="00EC40AD">
        <w:rPr>
          <w:sz w:val="26"/>
          <w:szCs w:val="26"/>
        </w:rPr>
        <w:t>приказом</w:t>
      </w:r>
      <w:r w:rsidR="00FE5067">
        <w:rPr>
          <w:sz w:val="26"/>
          <w:szCs w:val="26"/>
        </w:rPr>
        <w:t xml:space="preserve"> </w:t>
      </w:r>
      <w:r w:rsidRPr="00EE6BF6">
        <w:rPr>
          <w:sz w:val="26"/>
          <w:szCs w:val="26"/>
        </w:rPr>
        <w:t>Учреждения.</w:t>
      </w:r>
    </w:p>
    <w:p w:rsidR="00B17FD8" w:rsidRDefault="00EE6BF6" w:rsidP="00B17FD8">
      <w:pPr>
        <w:pStyle w:val="20"/>
        <w:numPr>
          <w:ilvl w:val="0"/>
          <w:numId w:val="7"/>
        </w:numPr>
        <w:shd w:val="clear" w:color="auto" w:fill="auto"/>
        <w:tabs>
          <w:tab w:val="left" w:pos="1178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B17FD8">
        <w:rPr>
          <w:sz w:val="26"/>
          <w:szCs w:val="26"/>
        </w:rPr>
        <w:t>Изменению карта подлежит:</w:t>
      </w:r>
      <w:r w:rsidRPr="00B17FD8">
        <w:rPr>
          <w:sz w:val="26"/>
          <w:szCs w:val="26"/>
        </w:rPr>
        <w:tab/>
      </w:r>
    </w:p>
    <w:p w:rsidR="00EE6BF6" w:rsidRPr="00B17FD8" w:rsidRDefault="00B17FD8" w:rsidP="00C535C1">
      <w:pPr>
        <w:pStyle w:val="20"/>
        <w:shd w:val="clear" w:color="auto" w:fill="auto"/>
        <w:tabs>
          <w:tab w:val="left" w:pos="993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E6BF6" w:rsidRPr="00B17FD8">
        <w:rPr>
          <w:sz w:val="26"/>
          <w:szCs w:val="26"/>
        </w:rPr>
        <w:t>по результатам ежегодного проведения оценки коррупционных</w:t>
      </w:r>
      <w:r w:rsidR="00EE6BF6" w:rsidRPr="00B17FD8">
        <w:rPr>
          <w:sz w:val="26"/>
          <w:szCs w:val="26"/>
        </w:rPr>
        <w:br/>
        <w:t>рисков в Учреждении;</w:t>
      </w:r>
    </w:p>
    <w:p w:rsidR="00EE6BF6" w:rsidRDefault="00EE6BF6" w:rsidP="00C535C1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144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 w:rsidRPr="00EE6BF6">
        <w:rPr>
          <w:sz w:val="26"/>
          <w:szCs w:val="26"/>
        </w:rPr>
        <w:t>в случае внесения изменений в должностные инструкции</w:t>
      </w:r>
      <w:r w:rsidRPr="00EE6BF6">
        <w:rPr>
          <w:sz w:val="26"/>
          <w:szCs w:val="26"/>
        </w:rPr>
        <w:br/>
        <w:t>работников Учреждения, должности которых указаны в Карте или</w:t>
      </w:r>
      <w:r w:rsidRPr="00EE6BF6">
        <w:rPr>
          <w:sz w:val="26"/>
          <w:szCs w:val="26"/>
        </w:rPr>
        <w:br/>
        <w:t>учредительные документы Учреждения;</w:t>
      </w:r>
    </w:p>
    <w:p w:rsidR="00C535C1" w:rsidRPr="00EE6BF6" w:rsidRDefault="00C535C1" w:rsidP="00C535C1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1440"/>
        </w:tabs>
        <w:spacing w:before="0" w:after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выявления фактов коррупции в Учреждении. </w:t>
      </w:r>
    </w:p>
    <w:p w:rsidR="00B36E2F" w:rsidRPr="00B36E2F" w:rsidRDefault="00B36E2F" w:rsidP="00B17FD8">
      <w:pPr>
        <w:pStyle w:val="20"/>
        <w:shd w:val="clear" w:color="auto" w:fill="auto"/>
        <w:tabs>
          <w:tab w:val="left" w:pos="2017"/>
        </w:tabs>
        <w:spacing w:before="0" w:after="0" w:line="276" w:lineRule="auto"/>
        <w:ind w:firstLine="709"/>
        <w:jc w:val="both"/>
        <w:rPr>
          <w:sz w:val="26"/>
          <w:szCs w:val="26"/>
        </w:rPr>
      </w:pPr>
    </w:p>
    <w:p w:rsidR="0016028A" w:rsidRPr="00B36E2F" w:rsidRDefault="0016028A" w:rsidP="00B17FD8">
      <w:pPr>
        <w:pStyle w:val="20"/>
        <w:shd w:val="clear" w:color="auto" w:fill="auto"/>
        <w:tabs>
          <w:tab w:val="left" w:pos="2017"/>
        </w:tabs>
        <w:spacing w:before="0" w:after="0" w:line="276" w:lineRule="auto"/>
        <w:ind w:left="380" w:firstLine="709"/>
        <w:jc w:val="both"/>
        <w:rPr>
          <w:sz w:val="26"/>
          <w:szCs w:val="26"/>
        </w:rPr>
      </w:pPr>
    </w:p>
    <w:p w:rsidR="007A5C4C" w:rsidRPr="00B36E2F" w:rsidRDefault="007A5C4C" w:rsidP="00B36E2F">
      <w:pPr>
        <w:pStyle w:val="20"/>
        <w:shd w:val="clear" w:color="auto" w:fill="auto"/>
        <w:tabs>
          <w:tab w:val="left" w:pos="1299"/>
        </w:tabs>
        <w:spacing w:before="0" w:after="0" w:line="276" w:lineRule="auto"/>
        <w:ind w:left="2487" w:firstLine="0"/>
        <w:jc w:val="both"/>
        <w:rPr>
          <w:b/>
          <w:sz w:val="26"/>
          <w:szCs w:val="26"/>
        </w:rPr>
      </w:pPr>
    </w:p>
    <w:p w:rsidR="00375D05" w:rsidRDefault="00375D0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335" w:rsidRDefault="00174335" w:rsidP="00DD3A8E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5F" w:rsidRDefault="00967F5F" w:rsidP="00174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67F5F" w:rsidSect="007A5C4C">
          <w:footerReference w:type="default" r:id="rId8"/>
          <w:pgSz w:w="11906" w:h="16838"/>
          <w:pgMar w:top="851" w:right="707" w:bottom="851" w:left="993" w:header="708" w:footer="365" w:gutter="0"/>
          <w:cols w:space="708"/>
          <w:docGrid w:linePitch="360"/>
        </w:sectPr>
      </w:pPr>
    </w:p>
    <w:p w:rsidR="00174335" w:rsidRDefault="00174335" w:rsidP="00174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433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BA5B4B" w:rsidRDefault="00174335" w:rsidP="00174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BA5B4B">
        <w:rPr>
          <w:rFonts w:ascii="Times New Roman" w:hAnsi="Times New Roman" w:cs="Times New Roman"/>
          <w:sz w:val="24"/>
          <w:szCs w:val="24"/>
        </w:rPr>
        <w:t>положению об оценке коррупционных рисков</w:t>
      </w:r>
    </w:p>
    <w:p w:rsidR="00174335" w:rsidRDefault="00174335" w:rsidP="00BA5B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БУ СО ВО «КЦСОН</w:t>
      </w:r>
      <w:r w:rsidR="00BA5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Чагодощенского района»</w:t>
      </w:r>
    </w:p>
    <w:p w:rsidR="00EC40AD" w:rsidRDefault="00EC40AD" w:rsidP="00967F5F">
      <w:pPr>
        <w:shd w:val="clear" w:color="auto" w:fill="FFFFFF"/>
        <w:ind w:right="45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:rsidR="00967F5F" w:rsidRPr="00EC40AD" w:rsidRDefault="00EC40AD" w:rsidP="00EC40AD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EC40AD">
        <w:rPr>
          <w:rFonts w:ascii="Times New Roman" w:hAnsi="Times New Roman" w:cs="Times New Roman"/>
          <w:b/>
          <w:spacing w:val="-6"/>
          <w:sz w:val="26"/>
          <w:szCs w:val="26"/>
        </w:rPr>
        <w:t>Форма карты коррупционных рисков</w:t>
      </w:r>
    </w:p>
    <w:p w:rsidR="00EC40AD" w:rsidRDefault="00EC40AD" w:rsidP="00967F5F">
      <w:pPr>
        <w:shd w:val="clear" w:color="auto" w:fill="FFFFFF"/>
        <w:ind w:right="45"/>
        <w:jc w:val="right"/>
        <w:rPr>
          <w:rFonts w:ascii="Times New Roman" w:hAnsi="Times New Roman" w:cs="Times New Roman"/>
          <w:spacing w:val="-6"/>
          <w:sz w:val="24"/>
          <w:szCs w:val="24"/>
        </w:rPr>
      </w:pPr>
    </w:p>
    <w:p w:rsidR="00967F5F" w:rsidRPr="001E3C96" w:rsidRDefault="00967F5F" w:rsidP="00967F5F">
      <w:pPr>
        <w:shd w:val="clear" w:color="auto" w:fill="FFFFFF"/>
        <w:spacing w:after="0"/>
        <w:ind w:right="45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</w:t>
      </w:r>
      <w:r w:rsidRPr="001E3C96">
        <w:rPr>
          <w:rFonts w:ascii="Times New Roman" w:hAnsi="Times New Roman" w:cs="Times New Roman"/>
          <w:spacing w:val="-6"/>
          <w:sz w:val="24"/>
          <w:szCs w:val="24"/>
        </w:rPr>
        <w:t>УТВЕРЖД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ЕНО  </w:t>
      </w:r>
    </w:p>
    <w:p w:rsidR="00967F5F" w:rsidRDefault="00967F5F" w:rsidP="00967F5F">
      <w:pPr>
        <w:shd w:val="clear" w:color="auto" w:fill="FFFFFF"/>
        <w:spacing w:after="0"/>
        <w:ind w:left="9498" w:right="45" w:hanging="142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приказом  БУ СО ВО «КЦСОН</w:t>
      </w:r>
    </w:p>
    <w:p w:rsidR="00967F5F" w:rsidRDefault="00967F5F" w:rsidP="00967F5F">
      <w:pPr>
        <w:shd w:val="clear" w:color="auto" w:fill="FFFFFF"/>
        <w:spacing w:after="0"/>
        <w:ind w:left="9498" w:right="45" w:hanging="142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Чагодощенского     района»</w:t>
      </w:r>
    </w:p>
    <w:p w:rsidR="00967F5F" w:rsidRPr="001E3C96" w:rsidRDefault="00967F5F" w:rsidP="00967F5F">
      <w:pPr>
        <w:shd w:val="clear" w:color="auto" w:fill="FFFFFF"/>
        <w:spacing w:after="0"/>
        <w:ind w:left="9498" w:right="45" w:hanging="142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от __________  № _____</w:t>
      </w:r>
    </w:p>
    <w:p w:rsidR="00967F5F" w:rsidRPr="00C848E0" w:rsidRDefault="00967F5F" w:rsidP="00967F5F">
      <w:pPr>
        <w:shd w:val="clear" w:color="auto" w:fill="FFFFFF"/>
        <w:ind w:right="45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967F5F" w:rsidRPr="00967F5F" w:rsidRDefault="00967F5F" w:rsidP="00967F5F">
      <w:pPr>
        <w:shd w:val="clear" w:color="auto" w:fill="FFFFFF"/>
        <w:spacing w:after="0"/>
        <w:ind w:right="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F5F">
        <w:rPr>
          <w:rFonts w:ascii="Times New Roman" w:hAnsi="Times New Roman" w:cs="Times New Roman"/>
          <w:b/>
          <w:spacing w:val="-6"/>
          <w:sz w:val="26"/>
          <w:szCs w:val="26"/>
        </w:rPr>
        <w:t>КАРТА КОРРУПЦИОННЫХ РИСКОВ</w:t>
      </w:r>
    </w:p>
    <w:p w:rsidR="00967F5F" w:rsidRPr="00967F5F" w:rsidRDefault="00967F5F" w:rsidP="00967F5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F5F">
        <w:rPr>
          <w:rFonts w:ascii="Times New Roman" w:hAnsi="Times New Roman" w:cs="Times New Roman"/>
          <w:b/>
          <w:sz w:val="26"/>
          <w:szCs w:val="26"/>
        </w:rPr>
        <w:t xml:space="preserve">бюджетного учреждения социального обслуживания Вологодской области </w:t>
      </w:r>
    </w:p>
    <w:p w:rsidR="00967F5F" w:rsidRPr="00967F5F" w:rsidRDefault="00967F5F" w:rsidP="00967F5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7F5F">
        <w:rPr>
          <w:rFonts w:ascii="Times New Roman" w:hAnsi="Times New Roman" w:cs="Times New Roman"/>
          <w:b/>
          <w:sz w:val="26"/>
          <w:szCs w:val="26"/>
        </w:rPr>
        <w:t>«Комплексный центр социального обслуживания населения Чагодощенского района»</w:t>
      </w:r>
    </w:p>
    <w:p w:rsidR="00967F5F" w:rsidRDefault="00967F5F" w:rsidP="00967F5F">
      <w:pPr>
        <w:shd w:val="clear" w:color="auto" w:fill="FFFFFF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835"/>
        <w:gridCol w:w="2977"/>
        <w:gridCol w:w="2693"/>
        <w:gridCol w:w="2268"/>
        <w:gridCol w:w="3828"/>
      </w:tblGrid>
      <w:tr w:rsidR="00062880" w:rsidTr="0006288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shd w:val="clear" w:color="auto" w:fill="FFFFFF"/>
              <w:spacing w:after="0" w:line="240" w:lineRule="auto"/>
              <w:ind w:left="-40" w:firstLine="6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Процессы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Критические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  <w:p w:rsidR="00062880" w:rsidRDefault="00110EC1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62880">
              <w:rPr>
                <w:rFonts w:ascii="Times New Roman" w:hAnsi="Times New Roman" w:cs="Times New Roman"/>
              </w:rPr>
              <w:t>ыгоды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 минимизации (устранению)</w:t>
            </w:r>
          </w:p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коррупционного риска</w:t>
            </w:r>
          </w:p>
        </w:tc>
      </w:tr>
      <w:tr w:rsidR="00062880" w:rsidTr="0006288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80" w:rsidTr="0006288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880" w:rsidTr="0006288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880" w:rsidRDefault="00062880" w:rsidP="000628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4335" w:rsidRPr="00174335" w:rsidRDefault="00174335" w:rsidP="000628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74335" w:rsidRPr="00174335" w:rsidSect="00967F5F">
      <w:pgSz w:w="16838" w:h="11906" w:orient="landscape" w:code="9"/>
      <w:pgMar w:top="709" w:right="851" w:bottom="992" w:left="851" w:header="709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346" w:rsidRDefault="00564346" w:rsidP="000433FA">
      <w:pPr>
        <w:spacing w:after="0" w:line="240" w:lineRule="auto"/>
      </w:pPr>
      <w:r>
        <w:separator/>
      </w:r>
    </w:p>
  </w:endnote>
  <w:endnote w:type="continuationSeparator" w:id="1">
    <w:p w:rsidR="00564346" w:rsidRDefault="00564346" w:rsidP="0004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5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0433FA" w:rsidRPr="000433FA" w:rsidRDefault="00617BBC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433F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0433FA" w:rsidRPr="000433FA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D0282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433F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433FA" w:rsidRDefault="000433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346" w:rsidRDefault="00564346" w:rsidP="000433FA">
      <w:pPr>
        <w:spacing w:after="0" w:line="240" w:lineRule="auto"/>
      </w:pPr>
      <w:r>
        <w:separator/>
      </w:r>
    </w:p>
  </w:footnote>
  <w:footnote w:type="continuationSeparator" w:id="1">
    <w:p w:rsidR="00564346" w:rsidRDefault="00564346" w:rsidP="0004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29B7"/>
    <w:multiLevelType w:val="multilevel"/>
    <w:tmpl w:val="77649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13603"/>
    <w:multiLevelType w:val="multilevel"/>
    <w:tmpl w:val="21AACD06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1CC209D"/>
    <w:multiLevelType w:val="multilevel"/>
    <w:tmpl w:val="4D94875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7D50D0E"/>
    <w:multiLevelType w:val="multilevel"/>
    <w:tmpl w:val="C764DE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B227D6"/>
    <w:multiLevelType w:val="hybridMultilevel"/>
    <w:tmpl w:val="FC62C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A2F6D"/>
    <w:multiLevelType w:val="multilevel"/>
    <w:tmpl w:val="554A8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366366"/>
    <w:multiLevelType w:val="multilevel"/>
    <w:tmpl w:val="36A27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042"/>
    <w:rsid w:val="00014BC2"/>
    <w:rsid w:val="00022766"/>
    <w:rsid w:val="0003121A"/>
    <w:rsid w:val="000357A7"/>
    <w:rsid w:val="000433FA"/>
    <w:rsid w:val="00062880"/>
    <w:rsid w:val="00070E6A"/>
    <w:rsid w:val="000C5727"/>
    <w:rsid w:val="000D1E28"/>
    <w:rsid w:val="000F7FD5"/>
    <w:rsid w:val="00110EC1"/>
    <w:rsid w:val="00130736"/>
    <w:rsid w:val="00137DD7"/>
    <w:rsid w:val="00155A70"/>
    <w:rsid w:val="0016028A"/>
    <w:rsid w:val="00174335"/>
    <w:rsid w:val="00194978"/>
    <w:rsid w:val="001A3042"/>
    <w:rsid w:val="001B180D"/>
    <w:rsid w:val="001B3674"/>
    <w:rsid w:val="001D4F2C"/>
    <w:rsid w:val="00210119"/>
    <w:rsid w:val="00251543"/>
    <w:rsid w:val="002613C3"/>
    <w:rsid w:val="002D699D"/>
    <w:rsid w:val="002E1383"/>
    <w:rsid w:val="00304235"/>
    <w:rsid w:val="003164A9"/>
    <w:rsid w:val="0036363A"/>
    <w:rsid w:val="00375D05"/>
    <w:rsid w:val="003B0968"/>
    <w:rsid w:val="003E4719"/>
    <w:rsid w:val="0041506E"/>
    <w:rsid w:val="00430029"/>
    <w:rsid w:val="00445386"/>
    <w:rsid w:val="00451C51"/>
    <w:rsid w:val="004B5E40"/>
    <w:rsid w:val="004E12CF"/>
    <w:rsid w:val="0055286E"/>
    <w:rsid w:val="00560269"/>
    <w:rsid w:val="00564346"/>
    <w:rsid w:val="005A5A74"/>
    <w:rsid w:val="005E2C4B"/>
    <w:rsid w:val="005E3028"/>
    <w:rsid w:val="005F7381"/>
    <w:rsid w:val="00611E5A"/>
    <w:rsid w:val="00617BBC"/>
    <w:rsid w:val="006342B5"/>
    <w:rsid w:val="00653419"/>
    <w:rsid w:val="00656B48"/>
    <w:rsid w:val="0068224B"/>
    <w:rsid w:val="00707B1B"/>
    <w:rsid w:val="00715982"/>
    <w:rsid w:val="007411AA"/>
    <w:rsid w:val="0078586D"/>
    <w:rsid w:val="007953BC"/>
    <w:rsid w:val="007A5C4C"/>
    <w:rsid w:val="007B2799"/>
    <w:rsid w:val="007C4BBD"/>
    <w:rsid w:val="007E3E01"/>
    <w:rsid w:val="007F6611"/>
    <w:rsid w:val="008254F1"/>
    <w:rsid w:val="00876D26"/>
    <w:rsid w:val="008B6A45"/>
    <w:rsid w:val="008C5B34"/>
    <w:rsid w:val="00913657"/>
    <w:rsid w:val="00931D94"/>
    <w:rsid w:val="00936442"/>
    <w:rsid w:val="00937A4F"/>
    <w:rsid w:val="00961C09"/>
    <w:rsid w:val="00967F5F"/>
    <w:rsid w:val="009A4A14"/>
    <w:rsid w:val="00A020B3"/>
    <w:rsid w:val="00A157DB"/>
    <w:rsid w:val="00A51C70"/>
    <w:rsid w:val="00AE7EDE"/>
    <w:rsid w:val="00B04C96"/>
    <w:rsid w:val="00B17FD8"/>
    <w:rsid w:val="00B268A9"/>
    <w:rsid w:val="00B35230"/>
    <w:rsid w:val="00B36E2F"/>
    <w:rsid w:val="00B54FFE"/>
    <w:rsid w:val="00BA5B4B"/>
    <w:rsid w:val="00C1600A"/>
    <w:rsid w:val="00C535C1"/>
    <w:rsid w:val="00C564CB"/>
    <w:rsid w:val="00C6726A"/>
    <w:rsid w:val="00C7272E"/>
    <w:rsid w:val="00D02821"/>
    <w:rsid w:val="00D06EFF"/>
    <w:rsid w:val="00DD0B28"/>
    <w:rsid w:val="00DD3A8E"/>
    <w:rsid w:val="00DF157E"/>
    <w:rsid w:val="00E10EFB"/>
    <w:rsid w:val="00E1191D"/>
    <w:rsid w:val="00E21A53"/>
    <w:rsid w:val="00E62DF7"/>
    <w:rsid w:val="00E74ED2"/>
    <w:rsid w:val="00E7610F"/>
    <w:rsid w:val="00E85F58"/>
    <w:rsid w:val="00EA3CB6"/>
    <w:rsid w:val="00EC40AD"/>
    <w:rsid w:val="00EE3221"/>
    <w:rsid w:val="00EE6BF6"/>
    <w:rsid w:val="00EF2278"/>
    <w:rsid w:val="00F1639D"/>
    <w:rsid w:val="00F7670E"/>
    <w:rsid w:val="00FB0168"/>
    <w:rsid w:val="00FB41E9"/>
    <w:rsid w:val="00FD173C"/>
    <w:rsid w:val="00FE5067"/>
    <w:rsid w:val="00FF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096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0968"/>
    <w:pPr>
      <w:ind w:left="720"/>
      <w:contextualSpacing/>
    </w:pPr>
  </w:style>
  <w:style w:type="table" w:styleId="a5">
    <w:name w:val="Table Grid"/>
    <w:basedOn w:val="a1"/>
    <w:uiPriority w:val="59"/>
    <w:rsid w:val="0021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33FA"/>
  </w:style>
  <w:style w:type="paragraph" w:styleId="a8">
    <w:name w:val="footer"/>
    <w:basedOn w:val="a"/>
    <w:link w:val="a9"/>
    <w:uiPriority w:val="99"/>
    <w:unhideWhenUsed/>
    <w:rsid w:val="00043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3FA"/>
  </w:style>
  <w:style w:type="character" w:customStyle="1" w:styleId="2">
    <w:name w:val="Основной текст (2)_"/>
    <w:basedOn w:val="a0"/>
    <w:link w:val="20"/>
    <w:rsid w:val="007A5C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7A5C4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pt">
    <w:name w:val="Основной текст (2) + 4 pt"/>
    <w:basedOn w:val="2"/>
    <w:rsid w:val="007A5C4C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5C4C"/>
    <w:pPr>
      <w:widowControl w:val="0"/>
      <w:shd w:val="clear" w:color="auto" w:fill="FFFFFF"/>
      <w:spacing w:before="60" w:after="660" w:line="0" w:lineRule="atLeas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;Курсив"/>
    <w:basedOn w:val="2"/>
    <w:rsid w:val="00DD3A8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3A8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 + Не курсив"/>
    <w:basedOn w:val="4"/>
    <w:rsid w:val="00DD3A8E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DD3A8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8E23-0BBB-4398-920B-2BEB6265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2021-09-06T11:01:00Z</cp:lastPrinted>
  <dcterms:created xsi:type="dcterms:W3CDTF">2017-06-06T05:33:00Z</dcterms:created>
  <dcterms:modified xsi:type="dcterms:W3CDTF">2021-09-06T11:05:00Z</dcterms:modified>
</cp:coreProperties>
</file>